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E8E" w:rsidRDefault="00D00E8E"/>
    <w:tbl>
      <w:tblPr>
        <w:tblStyle w:val="MediumGrid1-Accent2"/>
        <w:tblW w:w="10008" w:type="dxa"/>
        <w:tblLook w:val="04A0"/>
      </w:tblPr>
      <w:tblGrid>
        <w:gridCol w:w="1938"/>
        <w:gridCol w:w="2691"/>
        <w:gridCol w:w="1794"/>
        <w:gridCol w:w="3585"/>
      </w:tblGrid>
      <w:tr w:rsidR="00D00E8E" w:rsidRPr="00422A9B" w:rsidTr="00422A9B">
        <w:trPr>
          <w:cnfStyle w:val="100000000000"/>
          <w:trHeight w:val="1584"/>
        </w:trPr>
        <w:tc>
          <w:tcPr>
            <w:cnfStyle w:val="001000000000"/>
            <w:tcW w:w="1908" w:type="dxa"/>
            <w:vAlign w:val="center"/>
          </w:tcPr>
          <w:p w:rsidR="00D00E8E" w:rsidRPr="00422A9B" w:rsidRDefault="00D00E8E" w:rsidP="00422A9B">
            <w:pPr>
              <w:jc w:val="center"/>
              <w:rPr>
                <w:b w:val="0"/>
                <w:color w:val="244061" w:themeColor="accent1" w:themeShade="80"/>
                <w:sz w:val="36"/>
                <w:szCs w:val="36"/>
              </w:rPr>
            </w:pPr>
            <w:r w:rsidRPr="00422A9B">
              <w:rPr>
                <w:b w:val="0"/>
                <w:color w:val="244061" w:themeColor="accent1" w:themeShade="80"/>
                <w:sz w:val="36"/>
                <w:szCs w:val="36"/>
              </w:rPr>
              <w:t>TASK</w:t>
            </w:r>
          </w:p>
        </w:tc>
        <w:tc>
          <w:tcPr>
            <w:tcW w:w="2700" w:type="dxa"/>
            <w:vAlign w:val="center"/>
          </w:tcPr>
          <w:p w:rsidR="00D00E8E" w:rsidRPr="00422A9B" w:rsidRDefault="00D00E8E" w:rsidP="00422A9B">
            <w:pPr>
              <w:jc w:val="center"/>
              <w:cnfStyle w:val="100000000000"/>
              <w:rPr>
                <w:b w:val="0"/>
                <w:color w:val="244061" w:themeColor="accent1" w:themeShade="80"/>
                <w:sz w:val="36"/>
                <w:szCs w:val="36"/>
              </w:rPr>
            </w:pPr>
            <w:r w:rsidRPr="00422A9B">
              <w:rPr>
                <w:b w:val="0"/>
                <w:color w:val="244061" w:themeColor="accent1" w:themeShade="80"/>
                <w:sz w:val="36"/>
                <w:szCs w:val="36"/>
              </w:rPr>
              <w:t>PERSON-IN-CHARGE</w:t>
            </w:r>
          </w:p>
        </w:tc>
        <w:tc>
          <w:tcPr>
            <w:tcW w:w="1800" w:type="dxa"/>
            <w:vAlign w:val="center"/>
          </w:tcPr>
          <w:p w:rsidR="00D00E8E" w:rsidRPr="00422A9B" w:rsidRDefault="00D00E8E" w:rsidP="00422A9B">
            <w:pPr>
              <w:jc w:val="center"/>
              <w:cnfStyle w:val="100000000000"/>
              <w:rPr>
                <w:b w:val="0"/>
                <w:color w:val="244061" w:themeColor="accent1" w:themeShade="80"/>
                <w:sz w:val="36"/>
                <w:szCs w:val="36"/>
              </w:rPr>
            </w:pPr>
            <w:r w:rsidRPr="00422A9B">
              <w:rPr>
                <w:b w:val="0"/>
                <w:color w:val="244061" w:themeColor="accent1" w:themeShade="80"/>
                <w:sz w:val="36"/>
                <w:szCs w:val="36"/>
              </w:rPr>
              <w:t>DUE DATE</w:t>
            </w:r>
          </w:p>
        </w:tc>
        <w:tc>
          <w:tcPr>
            <w:tcW w:w="3600" w:type="dxa"/>
            <w:vAlign w:val="center"/>
          </w:tcPr>
          <w:p w:rsidR="00D00E8E" w:rsidRPr="00422A9B" w:rsidRDefault="00D00E8E" w:rsidP="00422A9B">
            <w:pPr>
              <w:jc w:val="center"/>
              <w:cnfStyle w:val="100000000000"/>
              <w:rPr>
                <w:b w:val="0"/>
                <w:color w:val="244061" w:themeColor="accent1" w:themeShade="80"/>
                <w:sz w:val="36"/>
                <w:szCs w:val="36"/>
              </w:rPr>
            </w:pPr>
            <w:r w:rsidRPr="00422A9B">
              <w:rPr>
                <w:b w:val="0"/>
                <w:color w:val="244061" w:themeColor="accent1" w:themeShade="80"/>
                <w:sz w:val="36"/>
                <w:szCs w:val="36"/>
              </w:rPr>
              <w:t>OUTPUT</w:t>
            </w:r>
          </w:p>
        </w:tc>
      </w:tr>
      <w:tr w:rsidR="00D00E8E" w:rsidTr="00422A9B">
        <w:trPr>
          <w:cnfStyle w:val="000000100000"/>
          <w:trHeight w:val="720"/>
        </w:trPr>
        <w:tc>
          <w:tcPr>
            <w:cnfStyle w:val="001000000000"/>
            <w:tcW w:w="1908" w:type="dxa"/>
            <w:vAlign w:val="center"/>
          </w:tcPr>
          <w:p w:rsidR="00D00E8E" w:rsidRPr="00422A9B" w:rsidRDefault="00D00E8E" w:rsidP="00422A9B">
            <w:pPr>
              <w:jc w:val="center"/>
              <w:rPr>
                <w:rFonts w:ascii="Arial Narrow" w:hAnsi="Arial Narrow"/>
                <w:b w:val="0"/>
                <w:sz w:val="28"/>
                <w:szCs w:val="28"/>
              </w:rPr>
            </w:pPr>
            <w:r w:rsidRPr="00422A9B">
              <w:rPr>
                <w:rFonts w:ascii="Arial Narrow" w:hAnsi="Arial Narrow"/>
                <w:b w:val="0"/>
                <w:sz w:val="28"/>
                <w:szCs w:val="28"/>
              </w:rPr>
              <w:t>ECONOMIST</w:t>
            </w:r>
          </w:p>
        </w:tc>
        <w:tc>
          <w:tcPr>
            <w:tcW w:w="2700" w:type="dxa"/>
            <w:vAlign w:val="center"/>
          </w:tcPr>
          <w:p w:rsidR="00D00E8E" w:rsidRPr="00422A9B" w:rsidRDefault="00D00E8E" w:rsidP="00422A9B">
            <w:pPr>
              <w:jc w:val="center"/>
              <w:cnfStyle w:val="000000100000"/>
              <w:rPr>
                <w:rFonts w:ascii="Giddyup Std" w:hAnsi="Giddyup Std"/>
                <w:b/>
                <w:sz w:val="40"/>
                <w:szCs w:val="40"/>
              </w:rPr>
            </w:pPr>
            <w:proofErr w:type="spellStart"/>
            <w:r w:rsidRPr="00422A9B">
              <w:rPr>
                <w:rFonts w:ascii="Giddyup Std" w:hAnsi="Giddyup Std"/>
                <w:b/>
                <w:sz w:val="40"/>
                <w:szCs w:val="40"/>
              </w:rPr>
              <w:t>Anthea</w:t>
            </w:r>
            <w:proofErr w:type="spellEnd"/>
            <w:r w:rsidRPr="00422A9B">
              <w:rPr>
                <w:rFonts w:ascii="Giddyup Std" w:hAnsi="Giddyup Std"/>
                <w:b/>
                <w:sz w:val="40"/>
                <w:szCs w:val="40"/>
              </w:rPr>
              <w:t xml:space="preserve"> </w:t>
            </w:r>
            <w:proofErr w:type="spellStart"/>
            <w:r w:rsidRPr="00422A9B">
              <w:rPr>
                <w:rFonts w:ascii="Giddyup Std" w:hAnsi="Giddyup Std"/>
                <w:b/>
                <w:sz w:val="40"/>
                <w:szCs w:val="40"/>
              </w:rPr>
              <w:t>Khiara</w:t>
            </w:r>
            <w:proofErr w:type="spellEnd"/>
            <w:r w:rsidRPr="00422A9B">
              <w:rPr>
                <w:rFonts w:ascii="Giddyup Std" w:hAnsi="Giddyup Std"/>
                <w:b/>
                <w:sz w:val="40"/>
                <w:szCs w:val="40"/>
              </w:rPr>
              <w:t xml:space="preserve"> Celine N. Cortes</w:t>
            </w:r>
          </w:p>
        </w:tc>
        <w:tc>
          <w:tcPr>
            <w:tcW w:w="1800" w:type="dxa"/>
            <w:vAlign w:val="center"/>
          </w:tcPr>
          <w:p w:rsidR="00D00E8E" w:rsidRPr="00422A9B" w:rsidRDefault="00D00E8E" w:rsidP="00422A9B">
            <w:pPr>
              <w:jc w:val="center"/>
              <w:cnfStyle w:val="000000100000"/>
              <w:rPr>
                <w:rFonts w:ascii="Papyrus" w:hAnsi="Papyrus"/>
                <w:sz w:val="32"/>
                <w:szCs w:val="32"/>
              </w:rPr>
            </w:pPr>
            <w:r w:rsidRPr="00422A9B">
              <w:rPr>
                <w:rFonts w:ascii="Papyrus" w:hAnsi="Papyrus"/>
                <w:sz w:val="32"/>
                <w:szCs w:val="32"/>
              </w:rPr>
              <w:t>July 12, 2010</w:t>
            </w:r>
          </w:p>
        </w:tc>
        <w:tc>
          <w:tcPr>
            <w:tcW w:w="3600" w:type="dxa"/>
            <w:vAlign w:val="center"/>
          </w:tcPr>
          <w:p w:rsidR="00D00E8E" w:rsidRPr="00422A9B" w:rsidRDefault="00D00E8E" w:rsidP="00422A9B">
            <w:pPr>
              <w:jc w:val="center"/>
              <w:cnfStyle w:val="000000100000"/>
              <w:rPr>
                <w:rFonts w:ascii="Monotype Corsiva" w:hAnsi="Monotype Corsiva"/>
                <w:sz w:val="28"/>
                <w:szCs w:val="28"/>
              </w:rPr>
            </w:pPr>
          </w:p>
          <w:p w:rsidR="00D00E8E" w:rsidRPr="00422A9B" w:rsidRDefault="00D00E8E" w:rsidP="00422A9B">
            <w:pPr>
              <w:jc w:val="center"/>
              <w:cnfStyle w:val="000000100000"/>
              <w:rPr>
                <w:rFonts w:ascii="Monotype Corsiva" w:hAnsi="Monotype Corsiva"/>
                <w:sz w:val="28"/>
                <w:szCs w:val="28"/>
              </w:rPr>
            </w:pPr>
            <w:r w:rsidRPr="00422A9B">
              <w:rPr>
                <w:rFonts w:ascii="Monotype Corsiva" w:hAnsi="Monotype Corsiva"/>
                <w:sz w:val="28"/>
                <w:szCs w:val="28"/>
              </w:rPr>
              <w:t>She gathered relevant information regarding the mining cost, market value of the three different minerals, trend/pattern of the three minerals</w:t>
            </w:r>
            <w:r w:rsidR="001D27A7" w:rsidRPr="00422A9B">
              <w:rPr>
                <w:rFonts w:ascii="Monotype Corsiva" w:hAnsi="Monotype Corsiva"/>
                <w:sz w:val="28"/>
                <w:szCs w:val="28"/>
              </w:rPr>
              <w:t>’</w:t>
            </w:r>
            <w:r w:rsidRPr="00422A9B">
              <w:rPr>
                <w:rFonts w:ascii="Monotype Corsiva" w:hAnsi="Monotype Corsiva"/>
                <w:sz w:val="28"/>
                <w:szCs w:val="28"/>
              </w:rPr>
              <w:t xml:space="preserve"> market price </w:t>
            </w:r>
            <w:r w:rsidR="001D27A7" w:rsidRPr="00422A9B">
              <w:rPr>
                <w:rFonts w:ascii="Monotype Corsiva" w:hAnsi="Monotype Corsiva"/>
                <w:sz w:val="28"/>
                <w:szCs w:val="28"/>
              </w:rPr>
              <w:t>over the last 10 years, and correlated and compared the different data gathered.</w:t>
            </w:r>
          </w:p>
          <w:p w:rsidR="001D27A7" w:rsidRPr="00422A9B" w:rsidRDefault="001D27A7" w:rsidP="00422A9B">
            <w:pPr>
              <w:jc w:val="center"/>
              <w:cnfStyle w:val="000000100000"/>
              <w:rPr>
                <w:rFonts w:ascii="Monotype Corsiva" w:hAnsi="Monotype Corsiva"/>
                <w:sz w:val="28"/>
                <w:szCs w:val="28"/>
              </w:rPr>
            </w:pPr>
          </w:p>
          <w:p w:rsidR="001D27A7" w:rsidRPr="00422A9B" w:rsidRDefault="001D27A7" w:rsidP="00422A9B">
            <w:pPr>
              <w:jc w:val="center"/>
              <w:cnfStyle w:val="000000100000"/>
              <w:rPr>
                <w:rFonts w:ascii="Monotype Corsiva" w:hAnsi="Monotype Corsiva"/>
                <w:sz w:val="28"/>
                <w:szCs w:val="28"/>
              </w:rPr>
            </w:pPr>
            <w:r w:rsidRPr="00422A9B">
              <w:rPr>
                <w:rFonts w:ascii="Monotype Corsiva" w:hAnsi="Monotype Corsiva"/>
                <w:sz w:val="28"/>
                <w:szCs w:val="28"/>
              </w:rPr>
              <w:t>She organized the different data gathered by the team and made the final outline of the report.</w:t>
            </w:r>
          </w:p>
          <w:p w:rsidR="001D27A7" w:rsidRPr="00422A9B" w:rsidRDefault="001D27A7" w:rsidP="00422A9B">
            <w:pPr>
              <w:jc w:val="center"/>
              <w:cnfStyle w:val="000000100000"/>
              <w:rPr>
                <w:rFonts w:ascii="Monotype Corsiva" w:hAnsi="Monotype Corsiva"/>
                <w:sz w:val="28"/>
                <w:szCs w:val="28"/>
              </w:rPr>
            </w:pPr>
          </w:p>
          <w:p w:rsidR="00D00E8E" w:rsidRPr="00422A9B" w:rsidRDefault="00D00E8E" w:rsidP="00422A9B">
            <w:pPr>
              <w:jc w:val="center"/>
              <w:cnfStyle w:val="000000100000"/>
              <w:rPr>
                <w:rFonts w:ascii="Monotype Corsiva" w:hAnsi="Monotype Corsiva"/>
                <w:sz w:val="28"/>
                <w:szCs w:val="28"/>
              </w:rPr>
            </w:pPr>
          </w:p>
        </w:tc>
      </w:tr>
      <w:tr w:rsidR="00D00E8E" w:rsidTr="00422A9B">
        <w:trPr>
          <w:trHeight w:val="720"/>
        </w:trPr>
        <w:tc>
          <w:tcPr>
            <w:cnfStyle w:val="001000000000"/>
            <w:tcW w:w="1908" w:type="dxa"/>
            <w:vAlign w:val="center"/>
          </w:tcPr>
          <w:p w:rsidR="00D00E8E" w:rsidRPr="00422A9B" w:rsidRDefault="00D00E8E" w:rsidP="00422A9B">
            <w:pPr>
              <w:jc w:val="center"/>
              <w:rPr>
                <w:rFonts w:ascii="Arial Narrow" w:hAnsi="Arial Narrow"/>
                <w:b w:val="0"/>
                <w:sz w:val="28"/>
                <w:szCs w:val="28"/>
              </w:rPr>
            </w:pPr>
            <w:r w:rsidRPr="00422A9B">
              <w:rPr>
                <w:rFonts w:ascii="Arial Narrow" w:hAnsi="Arial Narrow"/>
                <w:b w:val="0"/>
                <w:sz w:val="28"/>
                <w:szCs w:val="28"/>
              </w:rPr>
              <w:t>INDUSTRIALIST</w:t>
            </w:r>
          </w:p>
        </w:tc>
        <w:tc>
          <w:tcPr>
            <w:tcW w:w="2700" w:type="dxa"/>
            <w:vAlign w:val="center"/>
          </w:tcPr>
          <w:p w:rsidR="00D00E8E" w:rsidRPr="00422A9B" w:rsidRDefault="00D00E8E" w:rsidP="00422A9B">
            <w:pPr>
              <w:jc w:val="center"/>
              <w:cnfStyle w:val="000000000000"/>
              <w:rPr>
                <w:rFonts w:ascii="Giddyup Std" w:hAnsi="Giddyup Std"/>
                <w:b/>
                <w:sz w:val="40"/>
                <w:szCs w:val="40"/>
              </w:rPr>
            </w:pPr>
            <w:r w:rsidRPr="00422A9B">
              <w:rPr>
                <w:rFonts w:ascii="Giddyup Std" w:hAnsi="Giddyup Std"/>
                <w:b/>
                <w:sz w:val="40"/>
                <w:szCs w:val="40"/>
              </w:rPr>
              <w:t>Mark Eric Dale</w:t>
            </w:r>
          </w:p>
        </w:tc>
        <w:tc>
          <w:tcPr>
            <w:tcW w:w="1800" w:type="dxa"/>
            <w:vAlign w:val="center"/>
          </w:tcPr>
          <w:p w:rsidR="00D00E8E" w:rsidRPr="00422A9B" w:rsidRDefault="00D00E8E" w:rsidP="00422A9B">
            <w:pPr>
              <w:jc w:val="center"/>
              <w:cnfStyle w:val="000000000000"/>
              <w:rPr>
                <w:rFonts w:ascii="Papyrus" w:hAnsi="Papyrus"/>
                <w:sz w:val="32"/>
                <w:szCs w:val="32"/>
              </w:rPr>
            </w:pPr>
            <w:r w:rsidRPr="00422A9B">
              <w:rPr>
                <w:rFonts w:ascii="Papyrus" w:hAnsi="Papyrus"/>
                <w:sz w:val="32"/>
                <w:szCs w:val="32"/>
              </w:rPr>
              <w:t>July 12, 2010</w:t>
            </w:r>
          </w:p>
        </w:tc>
        <w:tc>
          <w:tcPr>
            <w:tcW w:w="3600" w:type="dxa"/>
            <w:vAlign w:val="center"/>
          </w:tcPr>
          <w:p w:rsidR="001D27A7" w:rsidRPr="00422A9B" w:rsidRDefault="001D27A7" w:rsidP="00422A9B">
            <w:pPr>
              <w:jc w:val="center"/>
              <w:cnfStyle w:val="000000000000"/>
              <w:rPr>
                <w:rFonts w:ascii="Monotype Corsiva" w:hAnsi="Monotype Corsiva"/>
                <w:sz w:val="28"/>
                <w:szCs w:val="28"/>
              </w:rPr>
            </w:pPr>
          </w:p>
          <w:p w:rsidR="00D00E8E" w:rsidRPr="00422A9B" w:rsidRDefault="001D27A7" w:rsidP="00422A9B">
            <w:pPr>
              <w:jc w:val="center"/>
              <w:cnfStyle w:val="000000000000"/>
              <w:rPr>
                <w:rFonts w:ascii="Monotype Corsiva" w:hAnsi="Monotype Corsiva"/>
                <w:sz w:val="28"/>
                <w:szCs w:val="28"/>
              </w:rPr>
            </w:pPr>
            <w:r w:rsidRPr="00422A9B">
              <w:rPr>
                <w:rFonts w:ascii="Monotype Corsiva" w:hAnsi="Monotype Corsiva"/>
                <w:sz w:val="28"/>
                <w:szCs w:val="28"/>
              </w:rPr>
              <w:t>He furnished the data on the different mining methods and other pertinent data about the coal, manganese and phosphate mining industries.</w:t>
            </w:r>
          </w:p>
          <w:p w:rsidR="001D27A7" w:rsidRPr="00422A9B" w:rsidRDefault="001D27A7" w:rsidP="00422A9B">
            <w:pPr>
              <w:jc w:val="center"/>
              <w:cnfStyle w:val="000000000000"/>
              <w:rPr>
                <w:rFonts w:ascii="Monotype Corsiva" w:hAnsi="Monotype Corsiva"/>
                <w:sz w:val="28"/>
                <w:szCs w:val="28"/>
              </w:rPr>
            </w:pPr>
          </w:p>
        </w:tc>
      </w:tr>
      <w:tr w:rsidR="00D00E8E" w:rsidTr="00422A9B">
        <w:trPr>
          <w:cnfStyle w:val="000000100000"/>
          <w:trHeight w:val="720"/>
        </w:trPr>
        <w:tc>
          <w:tcPr>
            <w:cnfStyle w:val="001000000000"/>
            <w:tcW w:w="1908" w:type="dxa"/>
            <w:vAlign w:val="center"/>
          </w:tcPr>
          <w:p w:rsidR="00D00E8E" w:rsidRPr="00422A9B" w:rsidRDefault="00D00E8E" w:rsidP="00422A9B">
            <w:pPr>
              <w:jc w:val="center"/>
              <w:rPr>
                <w:rFonts w:ascii="Arial Narrow" w:hAnsi="Arial Narrow"/>
                <w:b w:val="0"/>
                <w:sz w:val="28"/>
                <w:szCs w:val="28"/>
              </w:rPr>
            </w:pPr>
            <w:r w:rsidRPr="00422A9B">
              <w:rPr>
                <w:rFonts w:ascii="Arial Narrow" w:hAnsi="Arial Narrow"/>
                <w:b w:val="0"/>
                <w:sz w:val="28"/>
                <w:szCs w:val="28"/>
              </w:rPr>
              <w:t>GEOLOGIST</w:t>
            </w:r>
          </w:p>
        </w:tc>
        <w:tc>
          <w:tcPr>
            <w:tcW w:w="2700" w:type="dxa"/>
            <w:vAlign w:val="center"/>
          </w:tcPr>
          <w:p w:rsidR="00D00E8E" w:rsidRPr="00422A9B" w:rsidRDefault="00D00E8E" w:rsidP="00422A9B">
            <w:pPr>
              <w:jc w:val="center"/>
              <w:cnfStyle w:val="000000100000"/>
              <w:rPr>
                <w:rFonts w:ascii="Giddyup Std" w:hAnsi="Giddyup Std"/>
                <w:b/>
                <w:sz w:val="40"/>
                <w:szCs w:val="40"/>
              </w:rPr>
            </w:pPr>
            <w:proofErr w:type="spellStart"/>
            <w:r w:rsidRPr="00422A9B">
              <w:rPr>
                <w:rFonts w:ascii="Giddyup Std" w:hAnsi="Giddyup Std"/>
                <w:b/>
                <w:sz w:val="40"/>
                <w:szCs w:val="40"/>
              </w:rPr>
              <w:t>Ada</w:t>
            </w:r>
            <w:proofErr w:type="spellEnd"/>
            <w:r w:rsidRPr="00422A9B">
              <w:rPr>
                <w:rFonts w:ascii="Giddyup Std" w:hAnsi="Giddyup Std"/>
                <w:b/>
                <w:sz w:val="40"/>
                <w:szCs w:val="40"/>
              </w:rPr>
              <w:t xml:space="preserve"> Lovelace </w:t>
            </w:r>
            <w:proofErr w:type="spellStart"/>
            <w:r w:rsidRPr="00422A9B">
              <w:rPr>
                <w:rFonts w:ascii="Giddyup Std" w:hAnsi="Giddyup Std"/>
                <w:b/>
                <w:sz w:val="40"/>
                <w:szCs w:val="40"/>
              </w:rPr>
              <w:t>Tabanao</w:t>
            </w:r>
            <w:proofErr w:type="spellEnd"/>
          </w:p>
        </w:tc>
        <w:tc>
          <w:tcPr>
            <w:tcW w:w="1800" w:type="dxa"/>
            <w:vAlign w:val="center"/>
          </w:tcPr>
          <w:p w:rsidR="00D00E8E" w:rsidRPr="00422A9B" w:rsidRDefault="00D00E8E" w:rsidP="00422A9B">
            <w:pPr>
              <w:jc w:val="center"/>
              <w:cnfStyle w:val="000000100000"/>
              <w:rPr>
                <w:rFonts w:ascii="Papyrus" w:hAnsi="Papyrus"/>
                <w:sz w:val="32"/>
                <w:szCs w:val="32"/>
              </w:rPr>
            </w:pPr>
            <w:r w:rsidRPr="00422A9B">
              <w:rPr>
                <w:rFonts w:ascii="Papyrus" w:hAnsi="Papyrus"/>
                <w:sz w:val="32"/>
                <w:szCs w:val="32"/>
              </w:rPr>
              <w:t>July 12, 2010</w:t>
            </w:r>
          </w:p>
        </w:tc>
        <w:tc>
          <w:tcPr>
            <w:tcW w:w="3600" w:type="dxa"/>
            <w:vAlign w:val="center"/>
          </w:tcPr>
          <w:p w:rsidR="00422A9B" w:rsidRPr="00422A9B" w:rsidRDefault="00422A9B" w:rsidP="00422A9B">
            <w:pPr>
              <w:jc w:val="center"/>
              <w:cnfStyle w:val="000000100000"/>
              <w:rPr>
                <w:rFonts w:ascii="Monotype Corsiva" w:hAnsi="Monotype Corsiva"/>
                <w:sz w:val="28"/>
                <w:szCs w:val="28"/>
              </w:rPr>
            </w:pPr>
          </w:p>
          <w:p w:rsidR="00D00E8E" w:rsidRPr="00422A9B" w:rsidRDefault="001D27A7" w:rsidP="00422A9B">
            <w:pPr>
              <w:jc w:val="center"/>
              <w:cnfStyle w:val="000000100000"/>
              <w:rPr>
                <w:rFonts w:ascii="Monotype Corsiva" w:hAnsi="Monotype Corsiva"/>
                <w:sz w:val="28"/>
                <w:szCs w:val="28"/>
              </w:rPr>
            </w:pPr>
            <w:r w:rsidRPr="00422A9B">
              <w:rPr>
                <w:rFonts w:ascii="Monotype Corsiva" w:hAnsi="Monotype Corsiva"/>
                <w:sz w:val="28"/>
                <w:szCs w:val="28"/>
              </w:rPr>
              <w:t>She furnished the data on the geological aspect of the three mining industries studied</w:t>
            </w:r>
            <w:r w:rsidR="00422A9B" w:rsidRPr="00422A9B">
              <w:rPr>
                <w:rFonts w:ascii="Monotype Corsiva" w:hAnsi="Monotype Corsiva"/>
                <w:sz w:val="28"/>
                <w:szCs w:val="28"/>
              </w:rPr>
              <w:t>, and other relevant information about the three minerals.</w:t>
            </w:r>
          </w:p>
          <w:p w:rsidR="00422A9B" w:rsidRPr="00422A9B" w:rsidRDefault="00422A9B" w:rsidP="00422A9B">
            <w:pPr>
              <w:jc w:val="center"/>
              <w:cnfStyle w:val="000000100000"/>
              <w:rPr>
                <w:rFonts w:ascii="Monotype Corsiva" w:hAnsi="Monotype Corsiva"/>
                <w:sz w:val="28"/>
                <w:szCs w:val="28"/>
              </w:rPr>
            </w:pPr>
          </w:p>
        </w:tc>
      </w:tr>
    </w:tbl>
    <w:p w:rsidR="00D00E8E" w:rsidRDefault="00D00E8E"/>
    <w:sectPr w:rsidR="00D00E8E" w:rsidSect="00D37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ddyup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0E8E"/>
    <w:rsid w:val="001D27A7"/>
    <w:rsid w:val="00422A9B"/>
    <w:rsid w:val="00D00E8E"/>
    <w:rsid w:val="00D3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Grid-Accent5">
    <w:name w:val="Colorful Grid Accent 5"/>
    <w:basedOn w:val="TableNormal"/>
    <w:uiPriority w:val="73"/>
    <w:rsid w:val="00D00E8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TableGrid">
    <w:name w:val="Table Grid"/>
    <w:basedOn w:val="TableNormal"/>
    <w:uiPriority w:val="59"/>
    <w:rsid w:val="00D00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2">
    <w:name w:val="Medium Grid 1 Accent 2"/>
    <w:basedOn w:val="TableNormal"/>
    <w:uiPriority w:val="67"/>
    <w:rsid w:val="00422A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2010-07-13T05:33:00Z</dcterms:created>
  <dcterms:modified xsi:type="dcterms:W3CDTF">2010-07-13T05:59:00Z</dcterms:modified>
</cp:coreProperties>
</file>